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РЕ</w:t>
      </w:r>
      <w:r>
        <w:rPr>
          <w:b/>
          <w:sz w:val="28"/>
        </w:rPr>
        <w:t xml:space="preserve">ШЕНИЕ КОНКУРСНОЙ КОМИССИИ </w:t>
      </w:r>
      <w:r>
        <w:rPr>
          <w:b/>
          <w:sz w:val="28"/>
        </w:rPr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>
        <w:rPr>
          <w:b/>
          <w:sz w:val="28"/>
        </w:rPr>
        <w:t xml:space="preserve">27</w:t>
      </w:r>
      <w:r>
        <w:rPr>
          <w:b/>
          <w:sz w:val="28"/>
        </w:rPr>
        <w:t xml:space="preserve"> марта 2024 года</w:t>
      </w:r>
      <w:r>
        <w:rPr>
          <w:b/>
          <w:sz w:val="28"/>
        </w:rPr>
      </w:r>
    </w:p>
    <w:p>
      <w:pPr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22 Федерального закона от 27.07.2004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79-ФЗ «О государственной гражданской службе Российской Федерации», Указом Президента Российской Федерации от 01.02.2005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112 «О конкурсе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замещение вакантной должности государственной гражданско</w:t>
      </w:r>
      <w:r>
        <w:rPr>
          <w:color w:val="000000"/>
          <w:sz w:val="28"/>
          <w:szCs w:val="28"/>
        </w:rPr>
        <w:t xml:space="preserve">й службы Российской Федерации» </w:t>
      </w:r>
      <w:r>
        <w:rPr>
          <w:sz w:val="28"/>
          <w:szCs w:val="28"/>
        </w:rPr>
        <w:t xml:space="preserve">Управлением Федеральной службы государственной статистики по Красноярскому краю, Республике Хакасия и Республике Тыва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года проведен второй этап конкурса на </w:t>
      </w:r>
      <w:r>
        <w:rPr>
          <w:color w:val="000000"/>
          <w:sz w:val="28"/>
          <w:szCs w:val="28"/>
        </w:rPr>
        <w:t xml:space="preserve">замещение </w:t>
      </w:r>
      <w:r>
        <w:rPr>
          <w:sz w:val="28"/>
          <w:szCs w:val="28"/>
        </w:rPr>
        <w:t xml:space="preserve">вакантн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 должност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государственной гражданской службы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специалиста-эксперта отдела </w:t>
      </w:r>
      <w:r>
        <w:rPr>
          <w:sz w:val="28"/>
          <w:szCs w:val="28"/>
        </w:rPr>
        <w:t xml:space="preserve">статистики предприятий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замещение </w:t>
      </w:r>
      <w:r>
        <w:rPr>
          <w:sz w:val="28"/>
          <w:szCs w:val="28"/>
        </w:rPr>
        <w:t xml:space="preserve">вакантн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государственной гражданской службы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специалиста-эксперта отдела </w:t>
      </w:r>
      <w:r>
        <w:rPr>
          <w:sz w:val="28"/>
          <w:szCs w:val="28"/>
        </w:rPr>
        <w:t xml:space="preserve">статистики предприятий</w:t>
      </w:r>
      <w:r/>
      <w:r>
        <w:rPr>
          <w:color w:val="000000"/>
          <w:sz w:val="28"/>
          <w:szCs w:val="28"/>
        </w:rPr>
        <w:t xml:space="preserve"> победила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</w:p>
    <w:p>
      <w:pPr>
        <w:ind w:firstLine="708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Погребняк</w:t>
      </w:r>
      <w:r>
        <w:rPr>
          <w:color w:val="000000"/>
          <w:sz w:val="28"/>
          <w:szCs w:val="28"/>
        </w:rPr>
        <w:t xml:space="preserve"> Наталья Валериевна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</w:p>
    <w:p>
      <w:pPr>
        <w:pStyle w:val="629"/>
        <w:jc w:val="both"/>
        <w:spacing w:before="0" w:beforeAutospacing="0" w:after="0" w:afterAutospacing="0" w:line="276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конкурса комиссией рекомендован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 к включению в кадровый резерв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старшей</w:t>
      </w:r>
      <w:r>
        <w:rPr>
          <w:color w:val="000000"/>
          <w:sz w:val="28"/>
          <w:szCs w:val="28"/>
        </w:rPr>
        <w:t xml:space="preserve"> группе должно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стей </w:t>
      </w:r>
      <w:r>
        <w:rPr>
          <w:sz w:val="28"/>
          <w:szCs w:val="28"/>
        </w:rPr>
        <w:t xml:space="preserve">отдела статистики предприятий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Ткаченко Оксана Анатольевна</w:t>
      </w:r>
      <w:r>
        <w:rPr>
          <w:sz w:val="28"/>
          <w:szCs w:val="28"/>
        </w:rPr>
      </w:r>
    </w:p>
    <w:p>
      <w:pPr>
        <w:ind w:firstLine="70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Дисевич</w:t>
      </w:r>
      <w:r>
        <w:rPr>
          <w:sz w:val="28"/>
          <w:szCs w:val="28"/>
        </w:rPr>
        <w:t xml:space="preserve"> Мария Сергеевна</w:t>
      </w:r>
      <w:r>
        <w:rPr>
          <w:sz w:val="28"/>
          <w:szCs w:val="28"/>
        </w:rPr>
      </w:r>
    </w:p>
    <w:p>
      <w:pPr>
        <w:ind w:firstLine="708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Сорокина Арина Константиновна.</w:t>
      </w:r>
      <w:r>
        <w:rPr>
          <w:color w:val="000000"/>
          <w:sz w:val="28"/>
          <w:szCs w:val="28"/>
        </w:rPr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76" w:lineRule="auto"/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  <w:r>
        <w:rPr>
          <w:sz w:val="28"/>
        </w:rPr>
      </w:r>
    </w:p>
    <w:p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</w:r>
    </w:p>
    <w:p>
      <w:pPr>
        <w:spacing w:line="276" w:lineRule="auto"/>
        <w:shd w:val="clear" w:color="auto" w:fill="ffffff"/>
        <w:rPr>
          <w:sz w:val="28"/>
        </w:rPr>
      </w:pPr>
      <w:r>
        <w:rPr>
          <w:sz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4"/>
    <w:link w:val="62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4"/>
    <w:link w:val="623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2">
    <w:name w:val="Heading 1"/>
    <w:basedOn w:val="621"/>
    <w:next w:val="621"/>
    <w:link w:val="63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23">
    <w:name w:val="Heading 2"/>
    <w:basedOn w:val="621"/>
    <w:link w:val="632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Body Text"/>
    <w:basedOn w:val="621"/>
    <w:link w:val="628"/>
    <w:pPr>
      <w:jc w:val="both"/>
      <w:tabs>
        <w:tab w:val="left" w:pos="900" w:leader="none"/>
        <w:tab w:val="left" w:pos="4320" w:leader="none"/>
        <w:tab w:val="left" w:pos="5580" w:leader="none"/>
      </w:tabs>
    </w:pPr>
    <w:rPr>
      <w:sz w:val="28"/>
    </w:rPr>
  </w:style>
  <w:style w:type="character" w:styleId="628" w:customStyle="1">
    <w:name w:val="Основной текст Знак"/>
    <w:basedOn w:val="624"/>
    <w:link w:val="627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29">
    <w:name w:val="Normal (Web)"/>
    <w:basedOn w:val="621"/>
    <w:uiPriority w:val="99"/>
    <w:unhideWhenUsed/>
    <w:pPr>
      <w:spacing w:before="100" w:beforeAutospacing="1" w:after="100" w:afterAutospacing="1"/>
    </w:pPr>
  </w:style>
  <w:style w:type="character" w:styleId="630">
    <w:name w:val="Hyperlink"/>
    <w:basedOn w:val="624"/>
    <w:uiPriority w:val="99"/>
    <w:semiHidden/>
    <w:unhideWhenUsed/>
    <w:rPr>
      <w:color w:val="0000ff"/>
      <w:u w:val="single"/>
    </w:rPr>
  </w:style>
  <w:style w:type="character" w:styleId="631" w:customStyle="1">
    <w:name w:val="apple-converted-space"/>
    <w:basedOn w:val="624"/>
  </w:style>
  <w:style w:type="character" w:styleId="632" w:customStyle="1">
    <w:name w:val="Заголовок 2 Знак"/>
    <w:basedOn w:val="624"/>
    <w:link w:val="62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33" w:customStyle="1">
    <w:name w:val="Заголовок 1 Знак"/>
    <w:basedOn w:val="624"/>
    <w:link w:val="62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34">
    <w:name w:val="List Paragraph"/>
    <w:basedOn w:val="621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AltaiKraiStat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revision>5</cp:revision>
  <dcterms:created xsi:type="dcterms:W3CDTF">2024-04-02T04:13:00Z</dcterms:created>
  <dcterms:modified xsi:type="dcterms:W3CDTF">2024-04-02T06:51:31Z</dcterms:modified>
</cp:coreProperties>
</file>